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10" w:rsidRDefault="006E49C4" w:rsidP="00963710">
      <w:pPr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Florida Project Phase One" w:eastAsia="Times New Roman" w:hAnsi="Florida Project Phase One" w:cs="Times New Roman"/>
          <w:noProof/>
          <w:sz w:val="20"/>
          <w:szCs w:val="20"/>
        </w:rPr>
        <w:drawing>
          <wp:inline distT="0" distB="0" distL="0" distR="0">
            <wp:extent cx="1545911" cy="933450"/>
            <wp:effectExtent l="19050" t="0" r="0" b="0"/>
            <wp:docPr id="2" name="Picture 1" descr="growth-spudnik-graphic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-spudnik-graphic-fin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6833" cy="93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710" w:rsidRPr="002D21CF">
        <w:rPr>
          <w:rFonts w:ascii="Florida Project Phase One" w:eastAsia="Times New Roman" w:hAnsi="Florida Project Phase One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828800" cy="755015"/>
            <wp:effectExtent l="0" t="0" r="0" b="6985"/>
            <wp:wrapTight wrapText="bothSides">
              <wp:wrapPolygon edited="0">
                <wp:start x="0" y="0"/>
                <wp:lineTo x="0" y="21073"/>
                <wp:lineTo x="21300" y="21073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logo 6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710" w:rsidRPr="00963710">
        <w:rPr>
          <w:rFonts w:ascii="Times" w:eastAsia="Times New Roman" w:hAnsi="Times" w:cs="Times New Roman"/>
          <w:sz w:val="20"/>
          <w:szCs w:val="20"/>
        </w:rPr>
        <w:br/>
      </w:r>
      <w:r w:rsidR="008040D0">
        <w:rPr>
          <w:rFonts w:ascii="Florida Project Phase One" w:eastAsia="Times New Roman" w:hAnsi="Florida Project Phase One" w:cs="Arial"/>
          <w:bCs/>
          <w:color w:val="333333"/>
          <w:sz w:val="29"/>
          <w:szCs w:val="29"/>
        </w:rPr>
        <w:t>Spudnik Press Cooperative is growing!</w:t>
      </w:r>
      <w:r w:rsidR="00963710" w:rsidRPr="002D21CF">
        <w:rPr>
          <w:rFonts w:ascii="Florida Project Phase One" w:eastAsia="Times New Roman" w:hAnsi="Florida Project Phase One" w:cs="Times New Roman"/>
          <w:sz w:val="20"/>
          <w:szCs w:val="20"/>
        </w:rPr>
        <w:br/>
      </w:r>
      <w:r w:rsidR="00963710" w:rsidRPr="002D21CF">
        <w:rPr>
          <w:rFonts w:ascii="Florida Project Phase One" w:eastAsia="Times New Roman" w:hAnsi="Florida Project Phase One" w:cs="Arial"/>
          <w:bCs/>
          <w:color w:val="333333"/>
          <w:sz w:val="23"/>
          <w:szCs w:val="23"/>
        </w:rPr>
        <w:t>Hosted by Spudnik Press Cooperative</w:t>
      </w:r>
      <w:r w:rsidR="00963710" w:rsidRPr="002D21CF">
        <w:rPr>
          <w:rFonts w:ascii="Florida Project Phase One" w:eastAsia="Times New Roman" w:hAnsi="Florida Project Phase One" w:cs="Times New Roman"/>
          <w:sz w:val="20"/>
          <w:szCs w:val="20"/>
        </w:rPr>
        <w:br/>
      </w:r>
    </w:p>
    <w:p w:rsidR="00D20A6D" w:rsidRPr="006D2061" w:rsidRDefault="00963710" w:rsidP="008040D0">
      <w:pPr>
        <w:rPr>
          <w:rFonts w:ascii="Arial" w:eastAsia="Times New Roman" w:hAnsi="Arial" w:cs="Arial"/>
          <w:color w:val="333333"/>
          <w:sz w:val="17"/>
          <w:szCs w:val="17"/>
        </w:rPr>
      </w:pP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Spudnik Press Cooperative </w:t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 xml:space="preserve">is growing into an expanded print shop and facility, and 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is excited to host its first juried exhibition </w:t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>in its new annex space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. </w:t>
      </w:r>
      <w:r w:rsidR="00005DE3">
        <w:rPr>
          <w:rFonts w:ascii="Arial" w:eastAsia="Times New Roman" w:hAnsi="Arial" w:cs="Arial"/>
          <w:color w:val="333333"/>
          <w:sz w:val="17"/>
          <w:szCs w:val="17"/>
        </w:rPr>
        <w:t>This open call, “G</w:t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>rowth</w:t>
      </w:r>
      <w:r w:rsidR="00005DE3">
        <w:rPr>
          <w:rFonts w:ascii="Arial" w:eastAsia="Times New Roman" w:hAnsi="Arial" w:cs="Arial"/>
          <w:color w:val="333333"/>
          <w:sz w:val="17"/>
          <w:szCs w:val="17"/>
        </w:rPr>
        <w:t>,</w:t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 xml:space="preserve">” will bring new and old audiences together to celebrate 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exceptional work in the field of </w:t>
      </w:r>
      <w:proofErr w:type="spellStart"/>
      <w:r w:rsidRPr="00963710">
        <w:rPr>
          <w:rFonts w:ascii="Arial" w:eastAsia="Times New Roman" w:hAnsi="Arial" w:cs="Arial"/>
          <w:color w:val="333333"/>
          <w:sz w:val="17"/>
          <w:szCs w:val="17"/>
        </w:rPr>
        <w:t>printmedia</w:t>
      </w:r>
      <w:proofErr w:type="spellEnd"/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. 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b/>
          <w:bCs/>
          <w:color w:val="333333"/>
          <w:sz w:val="17"/>
          <w:szCs w:val="17"/>
        </w:rPr>
        <w:t>CALL FOR ENTRIES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="00005DE3">
        <w:rPr>
          <w:rFonts w:ascii="Arial" w:eastAsia="Times New Roman" w:hAnsi="Arial" w:cs="Arial"/>
          <w:color w:val="333333"/>
          <w:sz w:val="17"/>
          <w:szCs w:val="17"/>
        </w:rPr>
        <w:t xml:space="preserve">Growth is: changing in size, number, significance, </w:t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>maturing, a new stage of development, moving from something simple</w:t>
      </w:r>
      <w:r w:rsidR="00005DE3">
        <w:rPr>
          <w:rFonts w:ascii="Arial" w:eastAsia="Times New Roman" w:hAnsi="Arial" w:cs="Arial"/>
          <w:color w:val="333333"/>
          <w:sz w:val="17"/>
          <w:szCs w:val="17"/>
        </w:rPr>
        <w:t>r to something more complex. "G</w:t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>rowth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" is a juried show </w:t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 xml:space="preserve">exploring the idea of </w:t>
      </w:r>
      <w:r w:rsidR="00005DE3">
        <w:rPr>
          <w:rFonts w:ascii="Arial" w:eastAsia="Times New Roman" w:hAnsi="Arial" w:cs="Arial"/>
          <w:color w:val="333333"/>
          <w:sz w:val="17"/>
          <w:szCs w:val="17"/>
        </w:rPr>
        <w:t>metamorphosis</w:t>
      </w:r>
      <w:bookmarkStart w:id="0" w:name="_GoBack"/>
      <w:bookmarkEnd w:id="0"/>
      <w:r w:rsidR="008040D0">
        <w:rPr>
          <w:rFonts w:ascii="Arial" w:eastAsia="Times New Roman" w:hAnsi="Arial" w:cs="Arial"/>
          <w:color w:val="333333"/>
          <w:sz w:val="17"/>
          <w:szCs w:val="17"/>
        </w:rPr>
        <w:t xml:space="preserve"> in all its forms as interpreted by print artists.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b/>
          <w:bCs/>
          <w:color w:val="333333"/>
          <w:sz w:val="17"/>
          <w:szCs w:val="17"/>
        </w:rPr>
        <w:t>ELIGIBILITY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="00411696">
        <w:rPr>
          <w:rFonts w:ascii="Arial" w:eastAsia="Times New Roman" w:hAnsi="Arial" w:cs="Arial"/>
          <w:color w:val="333333"/>
          <w:sz w:val="17"/>
          <w:szCs w:val="17"/>
        </w:rPr>
        <w:t>Any</w:t>
      </w:r>
      <w:proofErr w:type="gramEnd"/>
      <w:r w:rsidR="00411696">
        <w:rPr>
          <w:rFonts w:ascii="Arial" w:eastAsia="Times New Roman" w:hAnsi="Arial" w:cs="Arial"/>
          <w:color w:val="333333"/>
          <w:sz w:val="17"/>
          <w:szCs w:val="17"/>
        </w:rPr>
        <w:t xml:space="preserve"> 2D printmaking-based medium is eligible. Mixed-media works are acceptable if the print-based portion is 50% or more of the artwork. 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No digital prints. All accepted artworks must be framed. Maximum framed size is 3'x4'. 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b/>
          <w:bCs/>
          <w:color w:val="333333"/>
          <w:sz w:val="17"/>
          <w:szCs w:val="17"/>
        </w:rPr>
        <w:t>ENTRY FEE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>Entry is free to this exhibit. Not all work submitted will be shown. Artists are invited to submit 3 entries.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>If accepted to exhibit, artists are responsible for delivering the artwork in person to Spudnik Press, or paying for original and return shipping in a sturdy reusable container.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b/>
          <w:bCs/>
          <w:color w:val="333333"/>
          <w:sz w:val="17"/>
          <w:szCs w:val="17"/>
        </w:rPr>
        <w:t xml:space="preserve">Entries must be received by </w:t>
      </w:r>
      <w:r w:rsidR="008040D0">
        <w:rPr>
          <w:rFonts w:ascii="Arial" w:eastAsia="Times New Roman" w:hAnsi="Arial" w:cs="Arial"/>
          <w:b/>
          <w:bCs/>
          <w:color w:val="333333"/>
          <w:sz w:val="17"/>
          <w:szCs w:val="17"/>
        </w:rPr>
        <w:t xml:space="preserve">December </w:t>
      </w:r>
      <w:r w:rsidR="006D2061">
        <w:rPr>
          <w:rFonts w:ascii="Arial" w:eastAsia="Times New Roman" w:hAnsi="Arial" w:cs="Arial"/>
          <w:b/>
          <w:bCs/>
          <w:color w:val="333333"/>
          <w:sz w:val="17"/>
          <w:szCs w:val="17"/>
        </w:rPr>
        <w:t>20</w:t>
      </w:r>
      <w:r w:rsidRPr="00963710">
        <w:rPr>
          <w:rFonts w:ascii="Arial" w:eastAsia="Times New Roman" w:hAnsi="Arial" w:cs="Arial"/>
          <w:b/>
          <w:bCs/>
          <w:color w:val="333333"/>
          <w:sz w:val="17"/>
          <w:szCs w:val="17"/>
        </w:rPr>
        <w:t>, 2012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b/>
          <w:bCs/>
          <w:color w:val="333333"/>
          <w:sz w:val="17"/>
          <w:szCs w:val="17"/>
        </w:rPr>
        <w:t>JUROR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="008040D0">
        <w:rPr>
          <w:rFonts w:ascii="Arial" w:eastAsia="Times New Roman" w:hAnsi="Arial" w:cs="Arial"/>
          <w:color w:val="000000"/>
          <w:sz w:val="17"/>
          <w:szCs w:val="17"/>
        </w:rPr>
        <w:t>XXX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b/>
          <w:bCs/>
          <w:color w:val="333333"/>
          <w:sz w:val="17"/>
          <w:szCs w:val="17"/>
        </w:rPr>
        <w:t>CALENDAR</w:t>
      </w:r>
      <w:r w:rsidR="001321A9">
        <w:rPr>
          <w:rFonts w:ascii="Arial" w:eastAsia="Times New Roman" w:hAnsi="Arial" w:cs="Arial"/>
          <w:b/>
          <w:bCs/>
          <w:color w:val="333333"/>
          <w:sz w:val="17"/>
          <w:szCs w:val="17"/>
        </w:rPr>
        <w:tab/>
      </w:r>
      <w:r w:rsidR="001321A9">
        <w:rPr>
          <w:rFonts w:ascii="Arial" w:eastAsia="Times New Roman" w:hAnsi="Arial" w:cs="Arial"/>
          <w:b/>
          <w:bCs/>
          <w:color w:val="333333"/>
          <w:sz w:val="17"/>
          <w:szCs w:val="17"/>
        </w:rPr>
        <w:tab/>
      </w:r>
      <w:r w:rsidR="001321A9">
        <w:rPr>
          <w:rFonts w:ascii="Arial" w:eastAsia="Times New Roman" w:hAnsi="Arial" w:cs="Arial"/>
          <w:b/>
          <w:bCs/>
          <w:color w:val="333333"/>
          <w:sz w:val="17"/>
          <w:szCs w:val="17"/>
        </w:rPr>
        <w:tab/>
      </w:r>
      <w:r w:rsidR="001321A9">
        <w:rPr>
          <w:rFonts w:ascii="Arial" w:eastAsia="Times New Roman" w:hAnsi="Arial" w:cs="Arial"/>
          <w:b/>
          <w:bCs/>
          <w:color w:val="333333"/>
          <w:sz w:val="17"/>
          <w:szCs w:val="17"/>
        </w:rPr>
        <w:tab/>
      </w:r>
      <w:r w:rsidR="001321A9">
        <w:rPr>
          <w:rFonts w:ascii="Arial" w:eastAsia="Times New Roman" w:hAnsi="Arial" w:cs="Arial"/>
          <w:b/>
          <w:bCs/>
          <w:color w:val="333333"/>
          <w:sz w:val="17"/>
          <w:szCs w:val="17"/>
        </w:rPr>
        <w:tab/>
      </w:r>
      <w:r w:rsidR="001321A9">
        <w:rPr>
          <w:rFonts w:ascii="Arial" w:eastAsia="Times New Roman" w:hAnsi="Arial" w:cs="Arial"/>
          <w:b/>
          <w:bCs/>
          <w:color w:val="333333"/>
          <w:sz w:val="17"/>
          <w:szCs w:val="17"/>
        </w:rPr>
        <w:tab/>
      </w:r>
      <w:r w:rsidR="001321A9">
        <w:rPr>
          <w:rFonts w:ascii="Arial" w:eastAsia="Times New Roman" w:hAnsi="Arial" w:cs="Arial"/>
          <w:b/>
          <w:bCs/>
          <w:color w:val="333333"/>
          <w:sz w:val="17"/>
          <w:szCs w:val="17"/>
        </w:rPr>
        <w:tab/>
      </w:r>
      <w:r w:rsidR="001321A9">
        <w:rPr>
          <w:rFonts w:ascii="Arial" w:eastAsia="Times New Roman" w:hAnsi="Arial" w:cs="Arial"/>
          <w:b/>
          <w:bCs/>
          <w:color w:val="333333"/>
          <w:sz w:val="17"/>
          <w:szCs w:val="17"/>
        </w:rPr>
        <w:tab/>
        <w:t>Updated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="008040D0">
        <w:rPr>
          <w:rFonts w:ascii="Arial" w:eastAsia="Times New Roman" w:hAnsi="Arial" w:cs="Arial"/>
          <w:color w:val="333333"/>
          <w:sz w:val="17"/>
          <w:szCs w:val="17"/>
        </w:rPr>
        <w:t>December 15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, 2012 – Entries and fees due (not a postmark date)</w:t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  <w:t>Dec 20 – entries due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="00BD38D3">
        <w:rPr>
          <w:rFonts w:ascii="Arial" w:eastAsia="Times New Roman" w:hAnsi="Arial" w:cs="Arial"/>
          <w:color w:val="333333"/>
          <w:sz w:val="17"/>
          <w:szCs w:val="17"/>
        </w:rPr>
        <w:t>December 31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, 2012 – artist notification of acceptance via email</w:t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  <w:t>Jan 20 - notified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>February 1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, 201</w:t>
      </w:r>
      <w:r w:rsidR="00BD38D3">
        <w:rPr>
          <w:rFonts w:ascii="Arial" w:eastAsia="Times New Roman" w:hAnsi="Arial" w:cs="Arial"/>
          <w:color w:val="333333"/>
          <w:sz w:val="17"/>
          <w:szCs w:val="17"/>
        </w:rPr>
        <w:t>3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 – work must arrive at </w:t>
      </w:r>
      <w:proofErr w:type="spellStart"/>
      <w:r w:rsidRPr="00963710">
        <w:rPr>
          <w:rFonts w:ascii="Arial" w:eastAsia="Times New Roman" w:hAnsi="Arial" w:cs="Arial"/>
          <w:color w:val="333333"/>
          <w:sz w:val="17"/>
          <w:szCs w:val="17"/>
        </w:rPr>
        <w:t>Spudnik</w:t>
      </w:r>
      <w:proofErr w:type="spellEnd"/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 Press for inclusion in exhibit</w:t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  <w:t>Feb 20 – work at spud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>February 16,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 201</w:t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>3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 – Exhibit opens at </w:t>
      </w:r>
      <w:proofErr w:type="spellStart"/>
      <w:r w:rsidRPr="00963710">
        <w:rPr>
          <w:rFonts w:ascii="Arial" w:eastAsia="Times New Roman" w:hAnsi="Arial" w:cs="Arial"/>
          <w:color w:val="333333"/>
          <w:sz w:val="17"/>
          <w:szCs w:val="17"/>
        </w:rPr>
        <w:t>Spudnik</w:t>
      </w:r>
      <w:proofErr w:type="spellEnd"/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 Press Cooperative</w:t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  <w:t>March 1 – Show opens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May </w:t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>20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, 2012 - Exhibition closes</w:t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  <w:t>March 29 – show closes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May </w:t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>27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, 2012 - Artwork returned to artists</w:t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</w:r>
      <w:r w:rsidR="006D2061">
        <w:rPr>
          <w:rFonts w:ascii="Arial" w:eastAsia="Times New Roman" w:hAnsi="Arial" w:cs="Arial"/>
          <w:color w:val="333333"/>
          <w:sz w:val="17"/>
          <w:szCs w:val="17"/>
        </w:rPr>
        <w:tab/>
        <w:t>April 10  - work returned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b/>
          <w:bCs/>
          <w:color w:val="333333"/>
          <w:sz w:val="17"/>
          <w:szCs w:val="17"/>
        </w:rPr>
        <w:t>DOWNLOAD FULL PROSPECTUS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:</w:t>
      </w:r>
      <w:r w:rsidR="00D20A6D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hyperlink r:id="rId7" w:history="1">
        <w:r w:rsidR="00411696" w:rsidRPr="0099731A">
          <w:rPr>
            <w:rStyle w:val="Hyperlink"/>
            <w:rFonts w:ascii="Arial" w:eastAsia="Times New Roman" w:hAnsi="Arial" w:cs="Arial"/>
            <w:sz w:val="17"/>
            <w:szCs w:val="17"/>
          </w:rPr>
          <w:t>http://www.spudnikpress.com/growth</w:t>
        </w:r>
      </w:hyperlink>
    </w:p>
    <w:p w:rsidR="00963710" w:rsidRPr="00963710" w:rsidRDefault="00963710" w:rsidP="00963710">
      <w:pPr>
        <w:rPr>
          <w:rFonts w:ascii="Arial" w:eastAsia="Times New Roman" w:hAnsi="Arial" w:cs="Arial"/>
          <w:color w:val="333333"/>
          <w:sz w:val="17"/>
          <w:szCs w:val="17"/>
          <w:shd w:val="clear" w:color="auto" w:fill="FFFF99"/>
        </w:rPr>
      </w:pP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b/>
          <w:bCs/>
          <w:color w:val="333333"/>
          <w:sz w:val="17"/>
          <w:szCs w:val="17"/>
        </w:rPr>
        <w:t>ENTRIES PROCEDURE AND DETAILS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All selected artwork must be framed.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Selected artists are responsible for </w:t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 xml:space="preserve">dropping off artwork in person, or 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shipping artwork to </w:t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 xml:space="preserve">and from 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Spudnik Press.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Spudnik Press will take all reasonable precautions to hand work carefully.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All entries must be sent electronically to angee@spudnikpress.com with the subject "</w:t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>growth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 Exhibition Entry"</w:t>
      </w:r>
      <w:r w:rsidRPr="00963710">
        <w:rPr>
          <w:rFonts w:ascii="Times" w:eastAsia="Times New Roman" w:hAnsi="Times" w:cs="Times New Roman"/>
          <w:sz w:val="20"/>
          <w:szCs w:val="20"/>
        </w:rPr>
        <w:br/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>Each entry must include one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 word document with the following</w:t>
      </w:r>
      <w:r w:rsidR="00411696">
        <w:rPr>
          <w:rFonts w:ascii="Arial" w:eastAsia="Times New Roman" w:hAnsi="Arial" w:cs="Arial"/>
          <w:color w:val="333333"/>
          <w:sz w:val="17"/>
          <w:szCs w:val="17"/>
        </w:rPr>
        <w:t xml:space="preserve"> information</w:t>
      </w:r>
      <w:r w:rsidRPr="00963710">
        <w:rPr>
          <w:rFonts w:ascii="Arial" w:eastAsia="Times New Roman" w:hAnsi="Arial" w:cs="Arial"/>
          <w:color w:val="333333"/>
          <w:sz w:val="17"/>
          <w:szCs w:val="17"/>
        </w:rPr>
        <w:t>: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1. Artist's name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2. Mailing Address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3. E-mail Address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4. Telephone Number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For each artwork, list: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1. Entry Number (i.e., 1, 2, or 3)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2. Title of Work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3. Medium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4. Dimensions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5. Year Completed</w:t>
      </w:r>
    </w:p>
    <w:p w:rsidR="00963710" w:rsidRPr="00963710" w:rsidRDefault="00963710" w:rsidP="00963710">
      <w:pPr>
        <w:ind w:left="720"/>
        <w:rPr>
          <w:rFonts w:ascii="Times" w:hAnsi="Times" w:cs="Times New Roman"/>
          <w:sz w:val="20"/>
          <w:szCs w:val="20"/>
        </w:rPr>
      </w:pPr>
      <w:r w:rsidRPr="00963710">
        <w:rPr>
          <w:rFonts w:ascii="Arial" w:hAnsi="Arial" w:cs="Arial"/>
          <w:color w:val="333333"/>
          <w:sz w:val="17"/>
          <w:szCs w:val="17"/>
        </w:rPr>
        <w:t>6. 2-3 sentence statement addressing the artwork in relation to the theme “</w:t>
      </w:r>
      <w:r w:rsidR="00411696">
        <w:rPr>
          <w:rFonts w:ascii="Arial" w:hAnsi="Arial" w:cs="Arial"/>
          <w:color w:val="333333"/>
          <w:sz w:val="17"/>
          <w:szCs w:val="17"/>
        </w:rPr>
        <w:t>growth</w:t>
      </w:r>
      <w:r w:rsidRPr="00963710">
        <w:rPr>
          <w:rFonts w:ascii="Arial" w:hAnsi="Arial" w:cs="Arial"/>
          <w:color w:val="333333"/>
          <w:sz w:val="17"/>
          <w:szCs w:val="17"/>
        </w:rPr>
        <w:t>”</w:t>
      </w:r>
    </w:p>
    <w:p w:rsidR="00411696" w:rsidRDefault="00963710" w:rsidP="00963710">
      <w:pPr>
        <w:rPr>
          <w:rFonts w:ascii="Arial" w:eastAsia="Times New Roman" w:hAnsi="Arial" w:cs="Arial"/>
          <w:color w:val="333333"/>
          <w:sz w:val="17"/>
          <w:szCs w:val="17"/>
        </w:rPr>
      </w:pPr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Each entry must also include up to 3 digital jpeg images (300 dpi, 1000 pixels, </w:t>
      </w:r>
      <w:proofErr w:type="gramStart"/>
      <w:r w:rsidRPr="00963710">
        <w:rPr>
          <w:rFonts w:ascii="Arial" w:eastAsia="Times New Roman" w:hAnsi="Arial" w:cs="Arial"/>
          <w:color w:val="333333"/>
          <w:sz w:val="17"/>
          <w:szCs w:val="17"/>
        </w:rPr>
        <w:t>longest</w:t>
      </w:r>
      <w:proofErr w:type="gramEnd"/>
      <w:r w:rsidRPr="00963710">
        <w:rPr>
          <w:rFonts w:ascii="Arial" w:eastAsia="Times New Roman" w:hAnsi="Arial" w:cs="Arial"/>
          <w:color w:val="333333"/>
          <w:sz w:val="17"/>
          <w:szCs w:val="17"/>
        </w:rPr>
        <w:t xml:space="preserve"> side) attached in an e-mail. The name of each file should correspond to the image list: lastname_firstname_entrynumber.jpg</w:t>
      </w:r>
    </w:p>
    <w:p w:rsidR="00963710" w:rsidRPr="00963710" w:rsidRDefault="00411696" w:rsidP="00963710">
      <w:pPr>
        <w:rPr>
          <w:rFonts w:ascii="Times" w:eastAsia="Times New Roman" w:hAnsi="Times" w:cs="Times New Roman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Late or incomplete entries, or entries that do not follow this format, will not be considered.</w:t>
      </w:r>
      <w:r w:rsidR="00963710" w:rsidRPr="00963710">
        <w:rPr>
          <w:rFonts w:ascii="Times" w:eastAsia="Times New Roman" w:hAnsi="Times" w:cs="Times New Roman"/>
          <w:sz w:val="20"/>
          <w:szCs w:val="20"/>
        </w:rPr>
        <w:br/>
      </w:r>
      <w:r w:rsidR="00963710" w:rsidRPr="00963710">
        <w:rPr>
          <w:rFonts w:ascii="Times" w:eastAsia="Times New Roman" w:hAnsi="Times" w:cs="Times New Roman"/>
          <w:sz w:val="20"/>
          <w:szCs w:val="20"/>
        </w:rPr>
        <w:br/>
      </w:r>
      <w:r w:rsidR="00963710" w:rsidRPr="00963710">
        <w:rPr>
          <w:rFonts w:ascii="Arial" w:eastAsia="Times New Roman" w:hAnsi="Arial" w:cs="Arial"/>
          <w:color w:val="333333"/>
          <w:sz w:val="17"/>
          <w:szCs w:val="17"/>
        </w:rPr>
        <w:t>All work will be shipped to:</w:t>
      </w:r>
      <w:r w:rsidR="00963710">
        <w:rPr>
          <w:rFonts w:ascii="Times" w:eastAsia="Times New Roman" w:hAnsi="Times" w:cs="Times New Roman"/>
          <w:sz w:val="20"/>
          <w:szCs w:val="20"/>
        </w:rPr>
        <w:tab/>
      </w:r>
      <w:r w:rsidR="00963710" w:rsidRPr="00963710">
        <w:rPr>
          <w:rFonts w:ascii="Arial" w:hAnsi="Arial" w:cs="Arial"/>
          <w:color w:val="000000" w:themeColor="text1"/>
          <w:sz w:val="17"/>
          <w:szCs w:val="17"/>
        </w:rPr>
        <w:t>Spudnik Press Cooperative</w:t>
      </w:r>
    </w:p>
    <w:p w:rsidR="00963710" w:rsidRPr="00963710" w:rsidRDefault="00963710" w:rsidP="00963710">
      <w:pPr>
        <w:ind w:left="1440" w:firstLine="720"/>
        <w:rPr>
          <w:rFonts w:ascii="Times" w:hAnsi="Times" w:cs="Times New Roman"/>
          <w:color w:val="000000" w:themeColor="text1"/>
          <w:sz w:val="20"/>
          <w:szCs w:val="20"/>
        </w:rPr>
      </w:pPr>
      <w:proofErr w:type="gramStart"/>
      <w:r w:rsidRPr="00963710">
        <w:rPr>
          <w:rFonts w:ascii="Arial" w:hAnsi="Arial" w:cs="Arial"/>
          <w:color w:val="000000" w:themeColor="text1"/>
          <w:sz w:val="17"/>
          <w:szCs w:val="17"/>
        </w:rPr>
        <w:t>c/o</w:t>
      </w:r>
      <w:proofErr w:type="gramEnd"/>
      <w:r w:rsidRPr="00963710">
        <w:rPr>
          <w:rFonts w:ascii="Arial" w:hAnsi="Arial" w:cs="Arial"/>
          <w:color w:val="000000" w:themeColor="text1"/>
          <w:sz w:val="17"/>
          <w:szCs w:val="17"/>
        </w:rPr>
        <w:t xml:space="preserve"> </w:t>
      </w:r>
      <w:r w:rsidR="00411696">
        <w:rPr>
          <w:rFonts w:ascii="Arial" w:hAnsi="Arial" w:cs="Arial"/>
          <w:color w:val="000000" w:themeColor="text1"/>
          <w:sz w:val="17"/>
          <w:szCs w:val="17"/>
        </w:rPr>
        <w:t>growth</w:t>
      </w:r>
      <w:r w:rsidRPr="00963710">
        <w:rPr>
          <w:rFonts w:ascii="Arial" w:hAnsi="Arial" w:cs="Arial"/>
          <w:color w:val="000000" w:themeColor="text1"/>
          <w:sz w:val="17"/>
          <w:szCs w:val="17"/>
        </w:rPr>
        <w:t xml:space="preserve"> Exhibition</w:t>
      </w:r>
    </w:p>
    <w:p w:rsidR="00963710" w:rsidRPr="00963710" w:rsidRDefault="00963710" w:rsidP="00963710">
      <w:pPr>
        <w:ind w:left="1440" w:firstLine="720"/>
        <w:rPr>
          <w:rFonts w:ascii="Times" w:hAnsi="Times" w:cs="Times New Roman"/>
          <w:color w:val="000000" w:themeColor="text1"/>
          <w:sz w:val="20"/>
          <w:szCs w:val="20"/>
        </w:rPr>
      </w:pPr>
      <w:r w:rsidRPr="00963710">
        <w:rPr>
          <w:rFonts w:ascii="Arial" w:hAnsi="Arial" w:cs="Arial"/>
          <w:color w:val="000000" w:themeColor="text1"/>
          <w:sz w:val="17"/>
          <w:szCs w:val="17"/>
        </w:rPr>
        <w:t>1821 W Hubbard, Suite 302</w:t>
      </w:r>
    </w:p>
    <w:p w:rsidR="009D6E1B" w:rsidRPr="00963710" w:rsidRDefault="00963710" w:rsidP="00963710">
      <w:pPr>
        <w:ind w:left="1440" w:firstLine="720"/>
        <w:rPr>
          <w:rFonts w:ascii="Times" w:hAnsi="Times" w:cs="Times New Roman"/>
          <w:color w:val="000000" w:themeColor="text1"/>
          <w:sz w:val="20"/>
          <w:szCs w:val="20"/>
        </w:rPr>
      </w:pPr>
      <w:r w:rsidRPr="00963710">
        <w:rPr>
          <w:rFonts w:ascii="Arial" w:hAnsi="Arial" w:cs="Arial"/>
          <w:color w:val="000000" w:themeColor="text1"/>
          <w:sz w:val="17"/>
          <w:szCs w:val="17"/>
        </w:rPr>
        <w:t>Chicago, IL 60622</w:t>
      </w:r>
    </w:p>
    <w:sectPr w:rsidR="009D6E1B" w:rsidRPr="00963710" w:rsidSect="006E49C4">
      <w:pgSz w:w="12240" w:h="15840"/>
      <w:pgMar w:top="63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orida Project Phase One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63710"/>
    <w:rsid w:val="00005DE3"/>
    <w:rsid w:val="000F7F08"/>
    <w:rsid w:val="001321A9"/>
    <w:rsid w:val="002D21CF"/>
    <w:rsid w:val="00411696"/>
    <w:rsid w:val="006D2061"/>
    <w:rsid w:val="006E49C4"/>
    <w:rsid w:val="008040D0"/>
    <w:rsid w:val="00963710"/>
    <w:rsid w:val="009D6E1B"/>
    <w:rsid w:val="00BD38D3"/>
    <w:rsid w:val="00D20A6D"/>
    <w:rsid w:val="00F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7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3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1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0A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7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37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1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0A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udnikpress.com/grow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Spudnik Press Cooperative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Spudnik</dc:creator>
  <cp:lastModifiedBy>DePaul University</cp:lastModifiedBy>
  <cp:revision>7</cp:revision>
  <dcterms:created xsi:type="dcterms:W3CDTF">2012-08-31T21:50:00Z</dcterms:created>
  <dcterms:modified xsi:type="dcterms:W3CDTF">2012-10-15T19:15:00Z</dcterms:modified>
</cp:coreProperties>
</file>